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051868">
        <w:rPr>
          <w:rFonts w:ascii="Arial" w:hAnsi="Arial" w:cs="Arial"/>
          <w:b/>
          <w:bCs/>
          <w:sz w:val="24"/>
          <w:szCs w:val="24"/>
        </w:rPr>
        <w:t>2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57B06" w:rsidRPr="00157B06">
        <w:rPr>
          <w:rFonts w:ascii="Arial" w:hAnsi="Arial" w:cs="Arial"/>
          <w:b/>
          <w:bCs/>
          <w:sz w:val="28"/>
          <w:szCs w:val="24"/>
        </w:rPr>
        <w:t>S2-2205701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>
        <w:rPr>
          <w:rFonts w:ascii="Arial" w:eastAsia="Arial Unicode MS" w:hAnsi="Arial" w:cs="Arial"/>
          <w:b/>
          <w:bCs/>
          <w:sz w:val="24"/>
        </w:rPr>
        <w:t>7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>
        <w:rPr>
          <w:rFonts w:ascii="Arial" w:eastAsia="Arial Unicode MS" w:hAnsi="Arial" w:cs="Arial"/>
          <w:b/>
          <w:bCs/>
          <w:sz w:val="24"/>
        </w:rPr>
        <w:t>6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8D2E63" w:rsidRPr="008D2E63">
        <w:rPr>
          <w:color w:val="000000"/>
        </w:rPr>
        <w:t>Reply LS on NSSRG restriction on pending NSSAI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8D2E63">
        <w:rPr>
          <w:color w:val="000000"/>
        </w:rPr>
        <w:t>LS (</w:t>
      </w:r>
      <w:r w:rsidR="008D2E63" w:rsidRPr="008D2E63">
        <w:rPr>
          <w:color w:val="000000"/>
        </w:rPr>
        <w:t>C1-224073</w:t>
      </w:r>
      <w:r w:rsidR="00926CF9" w:rsidRPr="00F45F40">
        <w:t>/S2-2205406</w:t>
      </w:r>
      <w:r w:rsidRPr="008D2E63">
        <w:rPr>
          <w:color w:val="000000"/>
        </w:rPr>
        <w:t xml:space="preserve">) on </w:t>
      </w:r>
      <w:r w:rsidR="008D2E63" w:rsidRPr="008D2E63">
        <w:rPr>
          <w:color w:val="000000"/>
        </w:rPr>
        <w:t xml:space="preserve">NSSRG restriction on pending NSSAI </w:t>
      </w:r>
      <w:r w:rsidRPr="008D2E63">
        <w:rPr>
          <w:color w:val="000000"/>
        </w:rPr>
        <w:t xml:space="preserve">from </w:t>
      </w:r>
      <w:r w:rsidR="008D2E63">
        <w:rPr>
          <w:color w:val="000000"/>
        </w:rPr>
        <w:t>CT1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8D2E63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936F0">
        <w:t>eNS_Ph2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71E9D">
        <w:rPr>
          <w:b w:val="0"/>
        </w:rPr>
        <w:t>CT1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936B3">
        <w:rPr>
          <w:b w:val="0"/>
          <w:bCs/>
          <w:lang w:eastAsia="zh-CN"/>
        </w:rPr>
        <w:t>Haiyang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936B3" w:rsidRPr="00E936B3">
        <w:rPr>
          <w:b w:val="0"/>
          <w:bCs/>
        </w:rPr>
        <w:t>sunhaiyang3@huawei.com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026CF1" w:rsidRDefault="00026CF1" w:rsidP="00026CF1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CT1 for their LS</w:t>
      </w:r>
      <w:r w:rsidRPr="00EC650B">
        <w:rPr>
          <w:rFonts w:ascii="Arial" w:hAnsi="Arial" w:cs="Arial"/>
        </w:rPr>
        <w:t xml:space="preserve"> </w:t>
      </w:r>
      <w:r w:rsidRPr="008464C3">
        <w:rPr>
          <w:rFonts w:ascii="Arial" w:hAnsi="Arial" w:cs="Arial"/>
        </w:rPr>
        <w:t xml:space="preserve">on </w:t>
      </w:r>
      <w:r w:rsidRPr="00026CF1">
        <w:rPr>
          <w:rFonts w:ascii="Arial" w:hAnsi="Arial" w:cs="Arial"/>
        </w:rPr>
        <w:t>NSSRG restriction on pending NSSAI</w:t>
      </w:r>
      <w:r>
        <w:rPr>
          <w:rFonts w:ascii="Arial" w:hAnsi="Arial" w:cs="Arial"/>
        </w:rPr>
        <w:t>.</w:t>
      </w:r>
    </w:p>
    <w:p w:rsidR="00026CF1" w:rsidRDefault="00026CF1" w:rsidP="00026CF1">
      <w:pPr>
        <w:rPr>
          <w:rFonts w:ascii="Arial" w:hAnsi="Arial" w:cs="Arial"/>
        </w:rPr>
      </w:pPr>
      <w:r>
        <w:rPr>
          <w:rFonts w:ascii="Arial" w:hAnsi="Arial" w:cs="Arial"/>
        </w:rPr>
        <w:t>Specific to the CT1</w:t>
      </w:r>
      <w:r w:rsidRPr="00A742A1">
        <w:rPr>
          <w:rFonts w:ascii="Arial" w:hAnsi="Arial" w:cs="Arial"/>
        </w:rPr>
        <w:t xml:space="preserve"> questions in </w:t>
      </w:r>
      <w:r w:rsidRPr="00F45F40">
        <w:rPr>
          <w:rFonts w:ascii="Arial" w:hAnsi="Arial" w:cs="Arial"/>
        </w:rPr>
        <w:t>C1-224073/</w:t>
      </w:r>
      <w:r w:rsidR="00F45F40" w:rsidRPr="00F45F40">
        <w:rPr>
          <w:rFonts w:ascii="Arial" w:hAnsi="Arial" w:cs="Arial"/>
        </w:rPr>
        <w:t>S2-2205406</w:t>
      </w:r>
      <w:r w:rsidR="00F45F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Pr="00A742A1">
        <w:rPr>
          <w:rFonts w:ascii="Arial" w:hAnsi="Arial" w:cs="Arial"/>
        </w:rPr>
        <w:t>would like to provide the following feedback:</w:t>
      </w:r>
    </w:p>
    <w:p w:rsidR="00026CF1" w:rsidRDefault="00026CF1">
      <w:pPr>
        <w:rPr>
          <w:rFonts w:ascii="Arial" w:hAnsi="Arial" w:cs="Arial"/>
          <w:color w:val="FF0000"/>
        </w:rPr>
      </w:pPr>
    </w:p>
    <w:p w:rsidR="00436163" w:rsidRDefault="00436163" w:rsidP="00436163">
      <w:pPr>
        <w:rPr>
          <w:rFonts w:ascii="Arial" w:hAnsi="Arial" w:cs="Arial"/>
          <w:i/>
        </w:rPr>
      </w:pPr>
      <w:r w:rsidRPr="00436163">
        <w:rPr>
          <w:rFonts w:ascii="Arial" w:hAnsi="Arial" w:cs="Arial"/>
          <w:b/>
          <w:i/>
        </w:rPr>
        <w:t>Question:</w:t>
      </w:r>
      <w:r w:rsidRPr="00436163">
        <w:rPr>
          <w:rFonts w:ascii="Arial" w:hAnsi="Arial" w:cs="Arial"/>
          <w:i/>
        </w:rPr>
        <w:t xml:space="preserve"> Should the UE take the S-NSSAIs in the Pending NSSAI into account when applying NSSRG restrictions in the Requested NSSAI?</w:t>
      </w:r>
    </w:p>
    <w:p w:rsidR="00436163" w:rsidRDefault="00436163" w:rsidP="00436163">
      <w:pPr>
        <w:rPr>
          <w:rFonts w:ascii="Arial" w:hAnsi="Arial" w:cs="Arial"/>
          <w:i/>
        </w:rPr>
      </w:pPr>
    </w:p>
    <w:p w:rsidR="00EB5A49" w:rsidRDefault="00436163" w:rsidP="00436163">
      <w:pPr>
        <w:rPr>
          <w:rFonts w:ascii="Arial" w:hAnsi="Arial" w:cs="Arial"/>
          <w:b/>
        </w:rPr>
      </w:pPr>
      <w:r w:rsidRPr="00436163">
        <w:rPr>
          <w:rFonts w:ascii="Arial" w:hAnsi="Arial" w:cs="Arial"/>
          <w:b/>
        </w:rPr>
        <w:t xml:space="preserve">Answer: </w:t>
      </w:r>
      <w:r>
        <w:rPr>
          <w:rFonts w:ascii="Arial" w:hAnsi="Arial" w:cs="Arial"/>
          <w:b/>
        </w:rPr>
        <w:t xml:space="preserve"> </w:t>
      </w:r>
      <w:r w:rsidR="00EB5A49">
        <w:rPr>
          <w:rFonts w:ascii="Arial" w:hAnsi="Arial" w:cs="Arial"/>
        </w:rPr>
        <w:t>SA2</w:t>
      </w:r>
      <w:r w:rsidR="000036AA">
        <w:rPr>
          <w:rFonts w:ascii="Arial" w:hAnsi="Arial" w:cs="Arial"/>
        </w:rPr>
        <w:t>’s</w:t>
      </w:r>
      <w:r w:rsidR="00EB5A49">
        <w:rPr>
          <w:rFonts w:ascii="Arial" w:hAnsi="Arial" w:cs="Arial"/>
        </w:rPr>
        <w:t xml:space="preserve"> position is as follows:</w:t>
      </w:r>
    </w:p>
    <w:p w:rsidR="00EB5A49" w:rsidRDefault="00EB5A49" w:rsidP="00436163">
      <w:pPr>
        <w:rPr>
          <w:rFonts w:ascii="Arial" w:hAnsi="Arial" w:cs="Arial"/>
          <w:b/>
        </w:rPr>
      </w:pPr>
    </w:p>
    <w:p w:rsidR="009C770F" w:rsidRDefault="00193B63" w:rsidP="004361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9453E6">
        <w:rPr>
          <w:rFonts w:ascii="Arial" w:hAnsi="Arial" w:cs="Arial"/>
        </w:rPr>
        <w:t xml:space="preserve">UE </w:t>
      </w:r>
      <w:r w:rsidR="00926CF9">
        <w:rPr>
          <w:rFonts w:ascii="Arial" w:hAnsi="Arial" w:cs="Arial"/>
        </w:rPr>
        <w:t xml:space="preserve">does not </w:t>
      </w:r>
      <w:r w:rsidR="00EB1C5C" w:rsidRPr="00EB1C5C">
        <w:rPr>
          <w:rFonts w:ascii="Arial" w:hAnsi="Arial" w:cs="Arial"/>
        </w:rPr>
        <w:t>take the S-NSSAIs in the Pending NSSAI into account when applying NSSRG restrictions in the Requested NSSAI</w:t>
      </w:r>
      <w:r w:rsidR="00EB1C5C">
        <w:rPr>
          <w:rFonts w:ascii="Arial" w:hAnsi="Arial" w:cs="Arial"/>
        </w:rPr>
        <w:t xml:space="preserve">, </w:t>
      </w:r>
      <w:r w:rsidR="009C770F">
        <w:rPr>
          <w:rFonts w:ascii="Arial" w:hAnsi="Arial" w:cs="Arial"/>
        </w:rPr>
        <w:t xml:space="preserve">there are </w:t>
      </w:r>
      <w:r w:rsidR="009453E6">
        <w:rPr>
          <w:rFonts w:ascii="Arial" w:hAnsi="Arial" w:cs="Arial"/>
        </w:rPr>
        <w:t xml:space="preserve">potential </w:t>
      </w:r>
      <w:r w:rsidR="009C770F">
        <w:rPr>
          <w:rFonts w:ascii="Arial" w:hAnsi="Arial" w:cs="Arial"/>
        </w:rPr>
        <w:t xml:space="preserve">following cases: </w:t>
      </w:r>
    </w:p>
    <w:p w:rsidR="00810703" w:rsidRDefault="009C770F" w:rsidP="00842530">
      <w:pPr>
        <w:pStyle w:val="ad"/>
        <w:numPr>
          <w:ilvl w:val="0"/>
          <w:numId w:val="15"/>
        </w:numPr>
        <w:spacing w:before="240" w:after="240"/>
        <w:ind w:hanging="357"/>
        <w:rPr>
          <w:rFonts w:ascii="Arial" w:hAnsi="Arial" w:cs="Arial"/>
        </w:rPr>
      </w:pPr>
      <w:r w:rsidRPr="00910508">
        <w:rPr>
          <w:rFonts w:ascii="Arial" w:hAnsi="Arial" w:cs="Arial"/>
        </w:rPr>
        <w:t xml:space="preserve">Case#1: </w:t>
      </w:r>
      <w:r w:rsidR="00C31129">
        <w:rPr>
          <w:rFonts w:ascii="Arial" w:hAnsi="Arial" w:cs="Arial"/>
        </w:rPr>
        <w:t xml:space="preserve">The </w:t>
      </w:r>
      <w:r w:rsidR="00093328" w:rsidRPr="00910508">
        <w:rPr>
          <w:rFonts w:ascii="Arial" w:hAnsi="Arial" w:cs="Arial"/>
        </w:rPr>
        <w:t xml:space="preserve">S-NSSAIs in the current </w:t>
      </w:r>
      <w:r w:rsidR="00093328" w:rsidRPr="00EB1C5C">
        <w:rPr>
          <w:rFonts w:ascii="Arial" w:hAnsi="Arial" w:cs="Arial"/>
        </w:rPr>
        <w:t>Requested NSSAI</w:t>
      </w:r>
      <w:r w:rsidR="00093328" w:rsidRPr="00910508">
        <w:rPr>
          <w:rFonts w:ascii="Arial" w:hAnsi="Arial" w:cs="Arial"/>
        </w:rPr>
        <w:t xml:space="preserve"> and the S-NSSAIs in the Pending NSSAI </w:t>
      </w:r>
      <w:r w:rsidR="00926CF9" w:rsidRPr="00910508">
        <w:rPr>
          <w:rFonts w:ascii="Arial" w:hAnsi="Arial" w:cs="Arial"/>
        </w:rPr>
        <w:t>do</w:t>
      </w:r>
      <w:r w:rsidR="00926CF9">
        <w:rPr>
          <w:rFonts w:ascii="Arial" w:hAnsi="Arial" w:cs="Arial"/>
        </w:rPr>
        <w:t xml:space="preserve"> not</w:t>
      </w:r>
      <w:r w:rsidR="00926CF9" w:rsidRPr="00910508">
        <w:rPr>
          <w:rFonts w:ascii="Arial" w:hAnsi="Arial" w:cs="Arial"/>
        </w:rPr>
        <w:t xml:space="preserve"> </w:t>
      </w:r>
      <w:r w:rsidR="00093328" w:rsidRPr="00910508">
        <w:rPr>
          <w:rFonts w:ascii="Arial" w:hAnsi="Arial" w:cs="Arial"/>
        </w:rPr>
        <w:t>share a common NSSRG</w:t>
      </w:r>
      <w:r w:rsidR="00093328">
        <w:rPr>
          <w:rFonts w:ascii="Arial" w:hAnsi="Arial" w:cs="Arial"/>
        </w:rPr>
        <w:t xml:space="preserve">. </w:t>
      </w:r>
    </w:p>
    <w:p w:rsidR="00093328" w:rsidRDefault="00810703" w:rsidP="008D213A">
      <w:pPr>
        <w:pStyle w:val="ad"/>
        <w:numPr>
          <w:ilvl w:val="1"/>
          <w:numId w:val="15"/>
        </w:numPr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Because t</w:t>
      </w:r>
      <w:r w:rsidRPr="00E8516D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S-NSSAIs in the </w:t>
      </w:r>
      <w:r w:rsidRPr="00E8516D">
        <w:rPr>
          <w:rFonts w:ascii="Arial" w:hAnsi="Arial" w:cs="Arial"/>
        </w:rPr>
        <w:t>Pending NSSAI</w:t>
      </w:r>
      <w:r>
        <w:rPr>
          <w:rFonts w:ascii="Arial" w:hAnsi="Arial" w:cs="Arial"/>
        </w:rPr>
        <w:t xml:space="preserve"> are the subset of Requested NSSAI for the last Registration, </w:t>
      </w:r>
      <w:r w:rsidR="001B1550">
        <w:rPr>
          <w:rFonts w:ascii="Arial" w:hAnsi="Arial" w:cs="Arial"/>
        </w:rPr>
        <w:t xml:space="preserve">the AMF </w:t>
      </w:r>
      <w:r w:rsidR="00F76201">
        <w:rPr>
          <w:rFonts w:ascii="Arial" w:hAnsi="Arial" w:cs="Arial"/>
        </w:rPr>
        <w:t xml:space="preserve">regards </w:t>
      </w:r>
      <w:r w:rsidR="001B1550" w:rsidRPr="001B1550">
        <w:rPr>
          <w:rFonts w:ascii="Arial" w:hAnsi="Arial" w:cs="Arial"/>
        </w:rPr>
        <w:t>the S-NSSAIs</w:t>
      </w:r>
      <w:r w:rsidR="001B1550">
        <w:rPr>
          <w:rFonts w:ascii="Arial" w:hAnsi="Arial" w:cs="Arial"/>
        </w:rPr>
        <w:t xml:space="preserve"> in the</w:t>
      </w:r>
      <w:r w:rsidR="00546622" w:rsidRPr="00546622">
        <w:rPr>
          <w:rFonts w:ascii="Arial" w:hAnsi="Arial" w:cs="Arial"/>
        </w:rPr>
        <w:t xml:space="preserve"> </w:t>
      </w:r>
      <w:r w:rsidR="00546622" w:rsidRPr="00910508">
        <w:rPr>
          <w:rFonts w:ascii="Arial" w:hAnsi="Arial" w:cs="Arial"/>
        </w:rPr>
        <w:t xml:space="preserve">current </w:t>
      </w:r>
      <w:r w:rsidR="00546622" w:rsidRPr="00EB1C5C">
        <w:rPr>
          <w:rFonts w:ascii="Arial" w:hAnsi="Arial" w:cs="Arial"/>
        </w:rPr>
        <w:t>Requested NSSAI</w:t>
      </w:r>
      <w:r w:rsidR="00546622">
        <w:rPr>
          <w:rFonts w:ascii="Arial" w:hAnsi="Arial" w:cs="Arial"/>
        </w:rPr>
        <w:t xml:space="preserve"> as the</w:t>
      </w:r>
      <w:r w:rsidR="001B1550">
        <w:rPr>
          <w:rFonts w:ascii="Arial" w:hAnsi="Arial" w:cs="Arial"/>
        </w:rPr>
        <w:t xml:space="preserve"> lasted </w:t>
      </w:r>
      <w:r w:rsidR="0060192A" w:rsidRPr="001B1550">
        <w:rPr>
          <w:rFonts w:ascii="Arial" w:hAnsi="Arial" w:cs="Arial"/>
        </w:rPr>
        <w:t>S-NSSAIs</w:t>
      </w:r>
      <w:r w:rsidR="0060192A">
        <w:rPr>
          <w:rFonts w:ascii="Arial" w:hAnsi="Arial" w:cs="Arial"/>
        </w:rPr>
        <w:t xml:space="preserve"> UE attempts to request</w:t>
      </w:r>
      <w:r w:rsidR="00475943">
        <w:rPr>
          <w:rFonts w:ascii="Arial" w:hAnsi="Arial" w:cs="Arial"/>
        </w:rPr>
        <w:t xml:space="preserve">. </w:t>
      </w:r>
      <w:r w:rsidR="0010023E">
        <w:rPr>
          <w:rFonts w:ascii="Arial" w:hAnsi="Arial" w:cs="Arial"/>
        </w:rPr>
        <w:t xml:space="preserve">When </w:t>
      </w:r>
      <w:r w:rsidR="00475943">
        <w:rPr>
          <w:rFonts w:ascii="Arial" w:hAnsi="Arial" w:cs="Arial"/>
        </w:rPr>
        <w:t xml:space="preserve">Pending NSSAI </w:t>
      </w:r>
      <w:r w:rsidR="00926CF9">
        <w:rPr>
          <w:rFonts w:ascii="Arial" w:hAnsi="Arial" w:cs="Arial"/>
        </w:rPr>
        <w:t>does not</w:t>
      </w:r>
      <w:r w:rsidR="00926CF9" w:rsidRPr="00910508">
        <w:rPr>
          <w:rFonts w:ascii="Arial" w:hAnsi="Arial" w:cs="Arial"/>
        </w:rPr>
        <w:t xml:space="preserve"> </w:t>
      </w:r>
      <w:r w:rsidR="00475943" w:rsidRPr="00910508">
        <w:rPr>
          <w:rFonts w:ascii="Arial" w:hAnsi="Arial" w:cs="Arial"/>
        </w:rPr>
        <w:t>share a common NSSRG</w:t>
      </w:r>
      <w:r w:rsidR="0010023E">
        <w:rPr>
          <w:rFonts w:ascii="Arial" w:hAnsi="Arial" w:cs="Arial"/>
        </w:rPr>
        <w:t xml:space="preserve"> with current </w:t>
      </w:r>
      <w:r w:rsidR="00475943">
        <w:rPr>
          <w:rFonts w:ascii="Arial" w:hAnsi="Arial" w:cs="Arial"/>
        </w:rPr>
        <w:t xml:space="preserve">Requested NSSAI, the AMF can </w:t>
      </w:r>
      <w:r w:rsidR="00842530">
        <w:rPr>
          <w:rFonts w:ascii="Arial" w:hAnsi="Arial" w:cs="Arial"/>
        </w:rPr>
        <w:t>abort</w:t>
      </w:r>
      <w:r w:rsidR="00546622">
        <w:rPr>
          <w:rFonts w:ascii="Arial" w:hAnsi="Arial" w:cs="Arial"/>
        </w:rPr>
        <w:t xml:space="preserve"> the </w:t>
      </w:r>
      <w:r w:rsidR="00C23C44">
        <w:rPr>
          <w:rFonts w:ascii="Arial" w:hAnsi="Arial" w:cs="Arial"/>
        </w:rPr>
        <w:t xml:space="preserve">on-going </w:t>
      </w:r>
      <w:r w:rsidR="00546622">
        <w:rPr>
          <w:rFonts w:ascii="Arial" w:hAnsi="Arial" w:cs="Arial"/>
        </w:rPr>
        <w:t xml:space="preserve">procedure of NSSAA </w:t>
      </w:r>
      <w:r w:rsidR="00475943">
        <w:rPr>
          <w:rFonts w:ascii="Arial" w:hAnsi="Arial" w:cs="Arial"/>
        </w:rPr>
        <w:t xml:space="preserve">for those </w:t>
      </w:r>
      <w:r w:rsidR="00475943" w:rsidRPr="00910508">
        <w:rPr>
          <w:rFonts w:ascii="Arial" w:hAnsi="Arial" w:cs="Arial"/>
        </w:rPr>
        <w:t>S-NSSAIs</w:t>
      </w:r>
      <w:r w:rsidR="00475943">
        <w:rPr>
          <w:rFonts w:ascii="Arial" w:hAnsi="Arial" w:cs="Arial"/>
        </w:rPr>
        <w:t xml:space="preserve"> or ignore the results of NSSAA</w:t>
      </w:r>
      <w:r w:rsidR="001B2BF3">
        <w:rPr>
          <w:rFonts w:ascii="Arial" w:hAnsi="Arial" w:cs="Arial"/>
        </w:rPr>
        <w:t xml:space="preserve"> procedure</w:t>
      </w:r>
      <w:r w:rsidR="008D213A">
        <w:rPr>
          <w:rFonts w:ascii="Arial" w:hAnsi="Arial" w:cs="Arial"/>
        </w:rPr>
        <w:t>.</w:t>
      </w:r>
    </w:p>
    <w:p w:rsidR="00193B63" w:rsidRPr="008D213A" w:rsidRDefault="00193B63" w:rsidP="00193B63">
      <w:pPr>
        <w:pStyle w:val="ad"/>
        <w:spacing w:before="240" w:after="240"/>
        <w:ind w:left="1440"/>
        <w:rPr>
          <w:rFonts w:ascii="Arial" w:hAnsi="Arial" w:cs="Arial"/>
        </w:rPr>
      </w:pPr>
    </w:p>
    <w:p w:rsidR="00810703" w:rsidRDefault="00842530" w:rsidP="00940AC9">
      <w:pPr>
        <w:pStyle w:val="ad"/>
        <w:numPr>
          <w:ilvl w:val="0"/>
          <w:numId w:val="15"/>
        </w:numPr>
        <w:spacing w:after="240"/>
        <w:ind w:hanging="357"/>
        <w:rPr>
          <w:rFonts w:ascii="Arial" w:hAnsi="Arial" w:cs="Arial"/>
        </w:rPr>
      </w:pPr>
      <w:r w:rsidRPr="00910508">
        <w:rPr>
          <w:rFonts w:ascii="Arial" w:hAnsi="Arial" w:cs="Arial"/>
        </w:rPr>
        <w:t>Case</w:t>
      </w:r>
      <w:r>
        <w:rPr>
          <w:rFonts w:ascii="Arial" w:hAnsi="Arial" w:cs="Arial"/>
        </w:rPr>
        <w:t>#2</w:t>
      </w:r>
      <w:r w:rsidRPr="0091050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T</w:t>
      </w:r>
      <w:r w:rsidRPr="00910508">
        <w:rPr>
          <w:rFonts w:ascii="Arial" w:hAnsi="Arial" w:cs="Arial"/>
        </w:rPr>
        <w:t xml:space="preserve">he S-NSSAIs in the current </w:t>
      </w:r>
      <w:r w:rsidRPr="00EB1C5C">
        <w:rPr>
          <w:rFonts w:ascii="Arial" w:hAnsi="Arial" w:cs="Arial"/>
        </w:rPr>
        <w:t>Requested NSSAI</w:t>
      </w:r>
      <w:r w:rsidRPr="00910508">
        <w:rPr>
          <w:rFonts w:ascii="Arial" w:hAnsi="Arial" w:cs="Arial"/>
        </w:rPr>
        <w:t xml:space="preserve"> and the S-NSSAIs in the Pending NSSAI share a common NSSRG</w:t>
      </w:r>
      <w:r>
        <w:rPr>
          <w:rFonts w:ascii="Arial" w:hAnsi="Arial" w:cs="Arial"/>
        </w:rPr>
        <w:t xml:space="preserve">. </w:t>
      </w:r>
    </w:p>
    <w:p w:rsidR="00940AC9" w:rsidRPr="00940AC9" w:rsidRDefault="00842530" w:rsidP="00810703">
      <w:pPr>
        <w:pStyle w:val="ad"/>
        <w:numPr>
          <w:ilvl w:val="1"/>
          <w:numId w:val="15"/>
        </w:num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In this case, the AMF waits for the completion of NSSAA and updates the Allowed NSSAI accordingly. </w:t>
      </w:r>
    </w:p>
    <w:p w:rsidR="008D213A" w:rsidRDefault="00940AC9" w:rsidP="00EB5A49">
      <w:pPr>
        <w:spacing w:after="240"/>
        <w:rPr>
          <w:rFonts w:ascii="Arial" w:hAnsi="Arial" w:cs="Arial"/>
        </w:rPr>
      </w:pPr>
      <w:r w:rsidRPr="00940AC9">
        <w:rPr>
          <w:rFonts w:ascii="Arial" w:hAnsi="Arial" w:cs="Arial"/>
        </w:rPr>
        <w:t>If UE take</w:t>
      </w:r>
      <w:r>
        <w:rPr>
          <w:rFonts w:ascii="Arial" w:hAnsi="Arial" w:cs="Arial"/>
        </w:rPr>
        <w:t>s</w:t>
      </w:r>
      <w:r w:rsidRPr="00940AC9">
        <w:rPr>
          <w:rFonts w:ascii="Arial" w:hAnsi="Arial" w:cs="Arial"/>
        </w:rPr>
        <w:t xml:space="preserve"> the S-NSSAIs in the Pending NSSAI into account</w:t>
      </w:r>
      <w:r>
        <w:rPr>
          <w:rFonts w:ascii="Arial" w:hAnsi="Arial" w:cs="Arial"/>
        </w:rPr>
        <w:t xml:space="preserve">, then UE </w:t>
      </w:r>
      <w:r w:rsidRPr="00940AC9">
        <w:rPr>
          <w:rFonts w:ascii="Arial" w:hAnsi="Arial" w:cs="Arial"/>
        </w:rPr>
        <w:t>shall only include in the Requested NSSAI S-NSSAIs that share a common NSSRG</w:t>
      </w:r>
      <w:r w:rsidR="00EB5A49">
        <w:rPr>
          <w:rFonts w:ascii="Arial" w:hAnsi="Arial" w:cs="Arial"/>
        </w:rPr>
        <w:t xml:space="preserve"> with the </w:t>
      </w:r>
      <w:r w:rsidR="00EB5A49" w:rsidRPr="00940AC9">
        <w:rPr>
          <w:rFonts w:ascii="Arial" w:hAnsi="Arial" w:cs="Arial"/>
        </w:rPr>
        <w:t>S-NSSAIs in the Pending NSSAI</w:t>
      </w:r>
      <w:r w:rsidR="00DA730E">
        <w:rPr>
          <w:rFonts w:ascii="Arial" w:hAnsi="Arial" w:cs="Arial"/>
        </w:rPr>
        <w:t xml:space="preserve"> as specified in the TS 23.501</w:t>
      </w:r>
      <w:r w:rsidR="00EB5A49">
        <w:rPr>
          <w:rFonts w:ascii="Arial" w:hAnsi="Arial" w:cs="Arial"/>
        </w:rPr>
        <w:t xml:space="preserve">. </w:t>
      </w:r>
    </w:p>
    <w:p w:rsidR="00463675" w:rsidRPr="000F4E43" w:rsidRDefault="00C32E9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C32E90">
        <w:rPr>
          <w:rFonts w:ascii="Arial" w:hAnsi="Arial" w:cs="Arial"/>
        </w:rPr>
        <w:t>Based on the above analysis, SA2 thinks the UE is not required to take the S-NSSAIs in the Pending NSSAI into account as no potential issues have been foreseen.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bookmarkStart w:id="0" w:name="_GoBack"/>
      <w:bookmarkEnd w:id="0"/>
      <w:r w:rsidRPr="000F4E43">
        <w:rPr>
          <w:rFonts w:ascii="Arial" w:hAnsi="Arial" w:cs="Arial"/>
          <w:b/>
        </w:rPr>
        <w:lastRenderedPageBreak/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36163">
        <w:rPr>
          <w:rFonts w:ascii="Arial" w:hAnsi="Arial" w:cs="Arial"/>
          <w:b/>
          <w:color w:val="000000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76246F" w:rsidRPr="0076246F">
        <w:rPr>
          <w:rFonts w:ascii="Arial" w:hAnsi="Arial" w:cs="Arial"/>
          <w:color w:val="000000"/>
        </w:rPr>
        <w:t>CT1</w:t>
      </w:r>
      <w:r w:rsidR="006E17FC" w:rsidRPr="0076246F">
        <w:rPr>
          <w:rFonts w:ascii="Arial" w:hAnsi="Arial" w:cs="Arial"/>
          <w:color w:val="000000"/>
        </w:rPr>
        <w:t xml:space="preserve"> group to </w:t>
      </w:r>
      <w:r w:rsidR="0076246F" w:rsidRPr="0043245A">
        <w:rPr>
          <w:rFonts w:ascii="Arial" w:hAnsi="Arial" w:cs="Arial"/>
          <w:color w:val="000000"/>
        </w:rPr>
        <w:t>take the above feedback into account</w:t>
      </w:r>
      <w:r w:rsidR="0076246F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51868" w:rsidRPr="00051868">
        <w:rPr>
          <w:rFonts w:ascii="Arial" w:hAnsi="Arial" w:cs="Arial"/>
          <w:bCs/>
        </w:rPr>
        <w:t>3e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 w:rsidR="00051868" w:rsidRPr="00051868">
        <w:rPr>
          <w:rFonts w:ascii="Arial" w:hAnsi="Arial" w:cs="Arial"/>
          <w:bCs/>
        </w:rPr>
        <w:t>Oct</w:t>
      </w:r>
      <w:r w:rsidRPr="00051868">
        <w:rPr>
          <w:rFonts w:ascii="Arial" w:hAnsi="Arial" w:cs="Arial"/>
          <w:bCs/>
        </w:rPr>
        <w:t xml:space="preserve"> </w:t>
      </w:r>
      <w:r w:rsidR="00051868" w:rsidRPr="00051868">
        <w:rPr>
          <w:rFonts w:ascii="Arial" w:hAnsi="Arial" w:cs="Arial"/>
          <w:bCs/>
        </w:rPr>
        <w:t>10</w:t>
      </w:r>
      <w:r w:rsidRPr="00051868">
        <w:rPr>
          <w:rFonts w:ascii="Arial" w:hAnsi="Arial" w:cs="Arial"/>
          <w:bCs/>
        </w:rPr>
        <w:t xml:space="preserve"> – </w:t>
      </w:r>
      <w:r w:rsidR="00051868" w:rsidRPr="00051868">
        <w:rPr>
          <w:rFonts w:ascii="Arial" w:hAnsi="Arial" w:cs="Arial"/>
          <w:bCs/>
        </w:rPr>
        <w:t>14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FF0" w:rsidRDefault="00DC2FF0">
      <w:r>
        <w:separator/>
      </w:r>
    </w:p>
  </w:endnote>
  <w:endnote w:type="continuationSeparator" w:id="0">
    <w:p w:rsidR="00DC2FF0" w:rsidRDefault="00DC2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FF0" w:rsidRDefault="00DC2FF0">
      <w:r>
        <w:separator/>
      </w:r>
    </w:p>
  </w:footnote>
  <w:footnote w:type="continuationSeparator" w:id="0">
    <w:p w:rsidR="00DC2FF0" w:rsidRDefault="00DC2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150522"/>
    <w:multiLevelType w:val="hybridMultilevel"/>
    <w:tmpl w:val="43B4B9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6AA"/>
    <w:rsid w:val="0000385D"/>
    <w:rsid w:val="0001501B"/>
    <w:rsid w:val="00017620"/>
    <w:rsid w:val="00026CF1"/>
    <w:rsid w:val="00051868"/>
    <w:rsid w:val="00052F46"/>
    <w:rsid w:val="000534DD"/>
    <w:rsid w:val="00071E1B"/>
    <w:rsid w:val="00071E9D"/>
    <w:rsid w:val="00076BB0"/>
    <w:rsid w:val="00093328"/>
    <w:rsid w:val="000C2925"/>
    <w:rsid w:val="000E7FEC"/>
    <w:rsid w:val="000F08AB"/>
    <w:rsid w:val="000F4E43"/>
    <w:rsid w:val="0010023E"/>
    <w:rsid w:val="00101C24"/>
    <w:rsid w:val="00101DC4"/>
    <w:rsid w:val="00112D43"/>
    <w:rsid w:val="00130D6F"/>
    <w:rsid w:val="00144B78"/>
    <w:rsid w:val="00145B57"/>
    <w:rsid w:val="00157B06"/>
    <w:rsid w:val="00175A43"/>
    <w:rsid w:val="0019277B"/>
    <w:rsid w:val="00193B63"/>
    <w:rsid w:val="001A31C6"/>
    <w:rsid w:val="001B1550"/>
    <w:rsid w:val="001B2BF3"/>
    <w:rsid w:val="001B2E5D"/>
    <w:rsid w:val="001B7D46"/>
    <w:rsid w:val="001C1B1A"/>
    <w:rsid w:val="001C25DA"/>
    <w:rsid w:val="001D71CA"/>
    <w:rsid w:val="001F7C68"/>
    <w:rsid w:val="0022103D"/>
    <w:rsid w:val="00223ED5"/>
    <w:rsid w:val="00243599"/>
    <w:rsid w:val="00264A7F"/>
    <w:rsid w:val="002900A0"/>
    <w:rsid w:val="002C0C99"/>
    <w:rsid w:val="002E1682"/>
    <w:rsid w:val="002E1CB7"/>
    <w:rsid w:val="003007F7"/>
    <w:rsid w:val="00305AD7"/>
    <w:rsid w:val="003211D6"/>
    <w:rsid w:val="00324937"/>
    <w:rsid w:val="00333459"/>
    <w:rsid w:val="00344778"/>
    <w:rsid w:val="00347C5F"/>
    <w:rsid w:val="003801B5"/>
    <w:rsid w:val="003856A3"/>
    <w:rsid w:val="00387EBE"/>
    <w:rsid w:val="003C6ED3"/>
    <w:rsid w:val="003C72BE"/>
    <w:rsid w:val="003D4891"/>
    <w:rsid w:val="00416573"/>
    <w:rsid w:val="004330B0"/>
    <w:rsid w:val="00436163"/>
    <w:rsid w:val="0045420C"/>
    <w:rsid w:val="00463675"/>
    <w:rsid w:val="004657CA"/>
    <w:rsid w:val="004727C2"/>
    <w:rsid w:val="00473EE9"/>
    <w:rsid w:val="00475769"/>
    <w:rsid w:val="00475943"/>
    <w:rsid w:val="00477B8F"/>
    <w:rsid w:val="00485E0B"/>
    <w:rsid w:val="0049341F"/>
    <w:rsid w:val="004936F0"/>
    <w:rsid w:val="004A31B6"/>
    <w:rsid w:val="004E15BE"/>
    <w:rsid w:val="004E592D"/>
    <w:rsid w:val="004E7F6A"/>
    <w:rsid w:val="004F4A64"/>
    <w:rsid w:val="00546622"/>
    <w:rsid w:val="00574CB5"/>
    <w:rsid w:val="00575E95"/>
    <w:rsid w:val="00584B08"/>
    <w:rsid w:val="00586194"/>
    <w:rsid w:val="005918EF"/>
    <w:rsid w:val="00595688"/>
    <w:rsid w:val="005A00EA"/>
    <w:rsid w:val="005C38C8"/>
    <w:rsid w:val="005D7130"/>
    <w:rsid w:val="005F50BD"/>
    <w:rsid w:val="005F6BE8"/>
    <w:rsid w:val="00600780"/>
    <w:rsid w:val="0060192A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0770"/>
    <w:rsid w:val="00726FC3"/>
    <w:rsid w:val="00737BEF"/>
    <w:rsid w:val="00741C17"/>
    <w:rsid w:val="0074309D"/>
    <w:rsid w:val="00750FCB"/>
    <w:rsid w:val="00752AD3"/>
    <w:rsid w:val="00756289"/>
    <w:rsid w:val="0076246F"/>
    <w:rsid w:val="0076677F"/>
    <w:rsid w:val="007A1FE0"/>
    <w:rsid w:val="007E2F26"/>
    <w:rsid w:val="007F3EE4"/>
    <w:rsid w:val="00810703"/>
    <w:rsid w:val="00827222"/>
    <w:rsid w:val="00834BD7"/>
    <w:rsid w:val="0084049C"/>
    <w:rsid w:val="00841710"/>
    <w:rsid w:val="00842530"/>
    <w:rsid w:val="00844354"/>
    <w:rsid w:val="0085215B"/>
    <w:rsid w:val="00853856"/>
    <w:rsid w:val="00854847"/>
    <w:rsid w:val="0086711C"/>
    <w:rsid w:val="00895E01"/>
    <w:rsid w:val="008A6A6F"/>
    <w:rsid w:val="008B2BBD"/>
    <w:rsid w:val="008C2107"/>
    <w:rsid w:val="008D213A"/>
    <w:rsid w:val="008D2E63"/>
    <w:rsid w:val="008D3B09"/>
    <w:rsid w:val="008D6007"/>
    <w:rsid w:val="008F1776"/>
    <w:rsid w:val="00906004"/>
    <w:rsid w:val="0091049D"/>
    <w:rsid w:val="00910508"/>
    <w:rsid w:val="009168F6"/>
    <w:rsid w:val="00923E7C"/>
    <w:rsid w:val="00926CF9"/>
    <w:rsid w:val="00940AC9"/>
    <w:rsid w:val="009453E6"/>
    <w:rsid w:val="00961FC4"/>
    <w:rsid w:val="00996DAA"/>
    <w:rsid w:val="009B265F"/>
    <w:rsid w:val="009B349E"/>
    <w:rsid w:val="009B5E88"/>
    <w:rsid w:val="009C770F"/>
    <w:rsid w:val="009D4F3B"/>
    <w:rsid w:val="009E5C6F"/>
    <w:rsid w:val="009F76A3"/>
    <w:rsid w:val="00A07FCE"/>
    <w:rsid w:val="00A40CCC"/>
    <w:rsid w:val="00A441B5"/>
    <w:rsid w:val="00A50156"/>
    <w:rsid w:val="00A80196"/>
    <w:rsid w:val="00A97246"/>
    <w:rsid w:val="00AA3F43"/>
    <w:rsid w:val="00AC6962"/>
    <w:rsid w:val="00AE1BD2"/>
    <w:rsid w:val="00AF5D18"/>
    <w:rsid w:val="00B10016"/>
    <w:rsid w:val="00B31FE9"/>
    <w:rsid w:val="00B41BE5"/>
    <w:rsid w:val="00B42B9F"/>
    <w:rsid w:val="00B76927"/>
    <w:rsid w:val="00B81AA1"/>
    <w:rsid w:val="00BB77FB"/>
    <w:rsid w:val="00BD38C1"/>
    <w:rsid w:val="00BD727C"/>
    <w:rsid w:val="00BF0865"/>
    <w:rsid w:val="00C23C44"/>
    <w:rsid w:val="00C25B1D"/>
    <w:rsid w:val="00C31129"/>
    <w:rsid w:val="00C32E90"/>
    <w:rsid w:val="00C33343"/>
    <w:rsid w:val="00C4081E"/>
    <w:rsid w:val="00C47105"/>
    <w:rsid w:val="00C55D6B"/>
    <w:rsid w:val="00C831C8"/>
    <w:rsid w:val="00C9202D"/>
    <w:rsid w:val="00CA6FCD"/>
    <w:rsid w:val="00CB162D"/>
    <w:rsid w:val="00CE15C4"/>
    <w:rsid w:val="00CE437B"/>
    <w:rsid w:val="00D03F4E"/>
    <w:rsid w:val="00D30968"/>
    <w:rsid w:val="00D43F53"/>
    <w:rsid w:val="00D5113A"/>
    <w:rsid w:val="00D60729"/>
    <w:rsid w:val="00D812DC"/>
    <w:rsid w:val="00D92AD1"/>
    <w:rsid w:val="00DA61BB"/>
    <w:rsid w:val="00DA730E"/>
    <w:rsid w:val="00DA75CA"/>
    <w:rsid w:val="00DC2FF0"/>
    <w:rsid w:val="00DD788E"/>
    <w:rsid w:val="00DE24B5"/>
    <w:rsid w:val="00DF184D"/>
    <w:rsid w:val="00E22039"/>
    <w:rsid w:val="00E27C9D"/>
    <w:rsid w:val="00E4038D"/>
    <w:rsid w:val="00E74294"/>
    <w:rsid w:val="00E83834"/>
    <w:rsid w:val="00E8516D"/>
    <w:rsid w:val="00E87510"/>
    <w:rsid w:val="00E936B3"/>
    <w:rsid w:val="00EB1C5C"/>
    <w:rsid w:val="00EB5A49"/>
    <w:rsid w:val="00EC13E9"/>
    <w:rsid w:val="00EE3074"/>
    <w:rsid w:val="00F03833"/>
    <w:rsid w:val="00F10C3E"/>
    <w:rsid w:val="00F248C0"/>
    <w:rsid w:val="00F25264"/>
    <w:rsid w:val="00F37397"/>
    <w:rsid w:val="00F45F40"/>
    <w:rsid w:val="00F46CEB"/>
    <w:rsid w:val="00F508E2"/>
    <w:rsid w:val="00F62570"/>
    <w:rsid w:val="00F71E4B"/>
    <w:rsid w:val="00F76201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910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Huawei8</cp:lastModifiedBy>
  <cp:revision>2</cp:revision>
  <cp:lastPrinted>2002-04-23T08:10:00Z</cp:lastPrinted>
  <dcterms:created xsi:type="dcterms:W3CDTF">2022-08-10T02:12:00Z</dcterms:created>
  <dcterms:modified xsi:type="dcterms:W3CDTF">2022-08-10T02:12:00Z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(3)nquLttFLrPeJ6hX/WEwz1Fvb+XGRyiyJGRWGA+UVeDzeC7xSojS9s0ZVNinxmQWgc7d17gP3
mzwQfXlYB+FmXewqGEcKJ+K09oMfrdsYHvEMZDVUi2QjKlZWsJr7QDMABbwth4Yhmir53JmC
JM/O9gwQHCYFmHep+v8cDeTuj9Smg+vCn5IgYeceeopHP7G0IHrd8WZUr8Hk1/tPSaHdP1/I
7g3O7MNrHy+LtIRfgM</vt:lpwstr>
  </property>
  <property fmtid="{D5CDD505-2E9C-101B-9397-08002B2CF9AE}" pid="3" name="_2015_ms_pID_7253431">
    <vt:lpwstr>0ZqHs9M0EthYGunwomIM4q0zCiPwEA4kuXS8bO/2ZYk2mSmn9Qk15A
xmAzJA8TEMJ2XJkXDd7N20z41QogUASilXkhf7l4Mr8I8elBoD2o4Q7SfTeV4FxqYf6eRW+Y
YnDvVLODM2yqK16MjhWgBsq6KjaaSjvrgQQQEFByL7VNSDqdne09MIRVamCVbwfB7XCo/xnf
5qsWNVKVqwZ6Chl3A66GBV75+x8KbCiZXrqK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1659924902</vt:lpwstr>
  </property>
</Properties>
</file>